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4CA7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Lesson Plan</w:t>
      </w:r>
    </w:p>
    <w:p w14:paraId="56FA3B57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Name of Faculty     </w:t>
      </w:r>
      <w:r>
        <w:rPr>
          <w:rFonts w:hint="default"/>
          <w:b/>
          <w:bCs/>
          <w:sz w:val="24"/>
          <w:szCs w:val="24"/>
          <w:lang w:val="en-IN"/>
        </w:rPr>
        <w:t xml:space="preserve">             </w:t>
      </w:r>
      <w:r>
        <w:rPr>
          <w:b/>
          <w:bCs/>
          <w:sz w:val="24"/>
          <w:szCs w:val="24"/>
        </w:rPr>
        <w:t xml:space="preserve">:-                     Rohit  Kumar                                                                    </w:t>
      </w:r>
    </w:p>
    <w:p w14:paraId="4738E95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Discipline                 </w:t>
      </w:r>
      <w:r>
        <w:rPr>
          <w:rFonts w:hint="default"/>
          <w:b/>
          <w:bCs/>
          <w:sz w:val="24"/>
          <w:szCs w:val="24"/>
          <w:lang w:val="en-IN"/>
        </w:rPr>
        <w:t xml:space="preserve">           </w:t>
      </w:r>
      <w:r>
        <w:rPr>
          <w:b/>
          <w:bCs/>
          <w:sz w:val="24"/>
          <w:szCs w:val="24"/>
        </w:rPr>
        <w:t xml:space="preserve">  :-                     Electrical Engineering</w:t>
      </w:r>
    </w:p>
    <w:p w14:paraId="2A7ADC32">
      <w:pPr>
        <w:tabs>
          <w:tab w:val="left" w:pos="1793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Semester                   </w:t>
      </w:r>
      <w:r>
        <w:rPr>
          <w:rFonts w:hint="default"/>
          <w:b/>
          <w:bCs/>
          <w:sz w:val="24"/>
          <w:szCs w:val="24"/>
          <w:lang w:val="en-IN"/>
        </w:rPr>
        <w:t xml:space="preserve">          </w:t>
      </w:r>
      <w:r>
        <w:rPr>
          <w:b/>
          <w:bCs/>
          <w:sz w:val="24"/>
          <w:szCs w:val="24"/>
        </w:rPr>
        <w:t xml:space="preserve">  :-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</w:t>
      </w:r>
      <w:r>
        <w:rPr>
          <w:rFonts w:hint="default"/>
          <w:b/>
          <w:bCs/>
          <w:sz w:val="24"/>
          <w:szCs w:val="24"/>
          <w:lang w:val="en-IN"/>
        </w:rPr>
        <w:t xml:space="preserve">          </w:t>
      </w:r>
      <w:r>
        <w:rPr>
          <w:b/>
          <w:bCs/>
          <w:sz w:val="24"/>
          <w:szCs w:val="24"/>
        </w:rPr>
        <w:t xml:space="preserve">  1ST  Semester</w:t>
      </w:r>
    </w:p>
    <w:p w14:paraId="6072E53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Subject                      </w:t>
      </w:r>
      <w:r>
        <w:rPr>
          <w:rFonts w:hint="default"/>
          <w:b/>
          <w:bCs/>
          <w:sz w:val="24"/>
          <w:szCs w:val="24"/>
          <w:lang w:val="en-IN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>
        <w:rPr>
          <w:rFonts w:hint="default"/>
          <w:b/>
          <w:bCs/>
          <w:sz w:val="24"/>
          <w:szCs w:val="24"/>
          <w:lang w:val="en-IN"/>
        </w:rPr>
        <w:t xml:space="preserve">        </w:t>
      </w:r>
      <w:r>
        <w:rPr>
          <w:b/>
          <w:bCs/>
          <w:sz w:val="24"/>
          <w:szCs w:val="24"/>
        </w:rPr>
        <w:t xml:space="preserve">:-                </w:t>
      </w:r>
      <w:r>
        <w:rPr>
          <w:rFonts w:hint="default"/>
          <w:b/>
          <w:bCs/>
          <w:sz w:val="24"/>
          <w:szCs w:val="24"/>
          <w:lang w:val="en-IN"/>
        </w:rPr>
        <w:t xml:space="preserve">  </w:t>
      </w:r>
      <w:r>
        <w:rPr>
          <w:b/>
          <w:bCs/>
          <w:sz w:val="24"/>
          <w:szCs w:val="24"/>
        </w:rPr>
        <w:t xml:space="preserve">  PRINCIPLES OF  ELECTRICAL ENGINEERING</w:t>
      </w:r>
    </w:p>
    <w:p w14:paraId="1F0C030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Lesson Plan Duration</w:t>
      </w:r>
      <w:r>
        <w:rPr>
          <w:rFonts w:hint="default"/>
          <w:b/>
          <w:bCs/>
          <w:sz w:val="24"/>
          <w:szCs w:val="24"/>
          <w:lang w:val="en-IN"/>
        </w:rPr>
        <w:t xml:space="preserve">         </w:t>
      </w:r>
      <w:r>
        <w:rPr>
          <w:b/>
          <w:bCs/>
          <w:sz w:val="24"/>
          <w:szCs w:val="24"/>
        </w:rPr>
        <w:t xml:space="preserve">:- </w:t>
      </w:r>
      <w:r>
        <w:rPr>
          <w:b/>
          <w:bCs/>
          <w:sz w:val="24"/>
          <w:szCs w:val="24"/>
        </w:rPr>
        <w:tab/>
      </w:r>
      <w:r>
        <w:rPr>
          <w:rFonts w:hint="default"/>
          <w:b/>
          <w:bCs/>
          <w:sz w:val="24"/>
          <w:szCs w:val="24"/>
          <w:lang w:val="en-IN"/>
        </w:rPr>
        <w:t xml:space="preserve">              </w:t>
      </w:r>
      <w:bookmarkStart w:id="0" w:name="_GoBack"/>
      <w:bookmarkEnd w:id="0"/>
      <w:r>
        <w:rPr>
          <w:rFonts w:hint="default"/>
          <w:b/>
          <w:bCs/>
          <w:sz w:val="24"/>
          <w:szCs w:val="24"/>
          <w:lang w:val="en-IN"/>
        </w:rPr>
        <w:t xml:space="preserve">   </w:t>
      </w:r>
      <w:r>
        <w:rPr>
          <w:b/>
          <w:bCs/>
          <w:sz w:val="24"/>
          <w:szCs w:val="24"/>
        </w:rPr>
        <w:t>15 Week (</w:t>
      </w:r>
      <w:r>
        <w:rPr>
          <w:rFonts w:hint="default"/>
          <w:b/>
          <w:bCs/>
          <w:sz w:val="24"/>
          <w:szCs w:val="24"/>
          <w:lang w:val="en-IN"/>
        </w:rPr>
        <w:t>30</w:t>
      </w:r>
      <w:r>
        <w:rPr>
          <w:b/>
          <w:bCs/>
          <w:sz w:val="24"/>
          <w:szCs w:val="24"/>
        </w:rPr>
        <w:t xml:space="preserve"> </w:t>
      </w:r>
      <w:r>
        <w:rPr>
          <w:rFonts w:hint="default"/>
          <w:b/>
          <w:bCs/>
          <w:sz w:val="24"/>
          <w:szCs w:val="24"/>
          <w:lang w:val="en-IN"/>
        </w:rPr>
        <w:t>JULY</w:t>
      </w:r>
      <w:r>
        <w:rPr>
          <w:b/>
          <w:bCs/>
          <w:sz w:val="24"/>
          <w:szCs w:val="24"/>
        </w:rPr>
        <w:t xml:space="preserve"> TO </w:t>
      </w:r>
      <w:r>
        <w:rPr>
          <w:rFonts w:hint="default"/>
          <w:b/>
          <w:bCs/>
          <w:sz w:val="24"/>
          <w:szCs w:val="24"/>
          <w:lang w:val="en-IN"/>
        </w:rPr>
        <w:t>23</w:t>
      </w:r>
      <w:r>
        <w:rPr>
          <w:b/>
          <w:bCs/>
          <w:sz w:val="24"/>
          <w:szCs w:val="24"/>
        </w:rPr>
        <w:t xml:space="preserve"> NOVEMBER 202</w:t>
      </w:r>
      <w:r>
        <w:rPr>
          <w:rFonts w:hint="default"/>
          <w:b/>
          <w:bCs/>
          <w:sz w:val="24"/>
          <w:szCs w:val="24"/>
          <w:lang w:val="en-IN"/>
        </w:rPr>
        <w:t>6</w:t>
      </w:r>
      <w:r>
        <w:rPr>
          <w:b/>
          <w:bCs/>
          <w:sz w:val="24"/>
          <w:szCs w:val="24"/>
        </w:rPr>
        <w:t>)</w:t>
      </w:r>
    </w:p>
    <w:p w14:paraId="33E371D0">
      <w:pPr>
        <w:rPr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16"/>
        <w:gridCol w:w="3237"/>
        <w:gridCol w:w="1275"/>
        <w:gridCol w:w="3231"/>
      </w:tblGrid>
      <w:tr w14:paraId="0D3949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7" w:type="dxa"/>
          </w:tcPr>
          <w:p w14:paraId="6B6E1B3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Week</w:t>
            </w:r>
          </w:p>
        </w:tc>
        <w:tc>
          <w:tcPr>
            <w:tcW w:w="4253" w:type="dxa"/>
            <w:gridSpan w:val="2"/>
          </w:tcPr>
          <w:p w14:paraId="32EB0A0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Theory</w:t>
            </w:r>
          </w:p>
        </w:tc>
        <w:tc>
          <w:tcPr>
            <w:tcW w:w="4506" w:type="dxa"/>
            <w:gridSpan w:val="2"/>
          </w:tcPr>
          <w:p w14:paraId="6854121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Practical</w:t>
            </w:r>
          </w:p>
        </w:tc>
      </w:tr>
      <w:tr w14:paraId="38A13F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</w:tcPr>
          <w:p w14:paraId="037BC2D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475308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B9D242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01B5B7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8E9DE1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5EBB4E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32DB84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8383F5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1016" w:type="dxa"/>
          </w:tcPr>
          <w:p w14:paraId="3DE8DAE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Lecture Day</w:t>
            </w:r>
          </w:p>
        </w:tc>
        <w:tc>
          <w:tcPr>
            <w:tcW w:w="3237" w:type="dxa"/>
          </w:tcPr>
          <w:p w14:paraId="3069F2D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Topic</w:t>
            </w:r>
          </w:p>
        </w:tc>
        <w:tc>
          <w:tcPr>
            <w:tcW w:w="1275" w:type="dxa"/>
          </w:tcPr>
          <w:p w14:paraId="6686E6D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Practical Day</w:t>
            </w:r>
          </w:p>
        </w:tc>
        <w:tc>
          <w:tcPr>
            <w:tcW w:w="3231" w:type="dxa"/>
          </w:tcPr>
          <w:p w14:paraId="3E73A4D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Topic</w:t>
            </w:r>
          </w:p>
        </w:tc>
      </w:tr>
      <w:tr w14:paraId="6FA175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209ED4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3BE2D88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7BD031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6B79390E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INTRODUCTION of PEE</w:t>
            </w:r>
          </w:p>
        </w:tc>
        <w:tc>
          <w:tcPr>
            <w:tcW w:w="1275" w:type="dxa"/>
            <w:vMerge w:val="restart"/>
          </w:tcPr>
          <w:p w14:paraId="1FFE814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E13C9B5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2A49396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F7CD00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  <w:p w14:paraId="0357C74D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E1/E2</w:t>
            </w:r>
          </w:p>
        </w:tc>
        <w:tc>
          <w:tcPr>
            <w:tcW w:w="3231" w:type="dxa"/>
            <w:vMerge w:val="restart"/>
          </w:tcPr>
          <w:p w14:paraId="60A2AC30">
            <w:pPr>
              <w:spacing w:after="0" w:line="190" w:lineRule="exact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</w:p>
          <w:p w14:paraId="67A92745">
            <w:pPr>
              <w:tabs>
                <w:tab w:val="left" w:pos="1203"/>
                <w:tab w:val="left" w:pos="1204"/>
              </w:tabs>
              <w:spacing w:after="0" w:line="304" w:lineRule="auto"/>
              <w:ind w:right="518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1. Familiariztion of basic components/equipments like ammeter, voltmeter,etc. and their operation, uses.</w:t>
            </w:r>
          </w:p>
        </w:tc>
      </w:tr>
      <w:tr w14:paraId="4FB919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D1A8B1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BB4807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AE1F66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6B9A9272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NATURE OF ELECTRICTY</w:t>
            </w:r>
          </w:p>
          <w:p w14:paraId="3C25A37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vMerge w:val="continue"/>
          </w:tcPr>
          <w:p w14:paraId="5CE0CA8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4C45FF9B">
            <w:pPr>
              <w:tabs>
                <w:tab w:val="left" w:pos="1115"/>
              </w:tabs>
              <w:spacing w:after="0" w:line="264" w:lineRule="auto"/>
              <w:jc w:val="both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14:paraId="25AFBC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17" w:type="dxa"/>
            <w:vMerge w:val="continue"/>
          </w:tcPr>
          <w:p w14:paraId="1D0D2AC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5C19D49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B1431C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7D01361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CHARGE, FREE ELCTRON, PD</w:t>
            </w:r>
          </w:p>
        </w:tc>
        <w:tc>
          <w:tcPr>
            <w:tcW w:w="1275" w:type="dxa"/>
            <w:vMerge w:val="continue"/>
          </w:tcPr>
          <w:p w14:paraId="46C97D3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203569DD">
            <w:pPr>
              <w:tabs>
                <w:tab w:val="left" w:pos="1115"/>
              </w:tabs>
              <w:spacing w:after="0" w:line="264" w:lineRule="auto"/>
              <w:jc w:val="both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14:paraId="093D4D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631AA1A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E72F4D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237AD4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5E4622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DD379C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6601B9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1016" w:type="dxa"/>
          </w:tcPr>
          <w:p w14:paraId="4AAB305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3718A8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31D34BED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CURRENT, ENERGY, POWER AND UNITS</w:t>
            </w:r>
          </w:p>
          <w:p w14:paraId="13B3A20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vMerge w:val="restart"/>
          </w:tcPr>
          <w:p w14:paraId="185E5D6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CBAC78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21AD41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</w:p>
          <w:p w14:paraId="4427548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E1/E2</w:t>
            </w:r>
          </w:p>
          <w:p w14:paraId="325025E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781E02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834F3E7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restart"/>
          </w:tcPr>
          <w:p w14:paraId="720F288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2. Determine the value of resistance using colour coding method.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 xml:space="preserve"> </w:t>
            </w:r>
          </w:p>
        </w:tc>
      </w:tr>
      <w:tr w14:paraId="0B888E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50B504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5A8234D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C2EC1B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26F8E7B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RESISTANCE,   CONDUCTIVITY AND RESISTIVITY</w:t>
            </w:r>
          </w:p>
          <w:p w14:paraId="2A379F0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vMerge w:val="continue"/>
          </w:tcPr>
          <w:p w14:paraId="27BB814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5873065E">
            <w:pPr>
              <w:tabs>
                <w:tab w:val="left" w:pos="1115"/>
              </w:tabs>
              <w:spacing w:after="0" w:line="264" w:lineRule="auto"/>
              <w:jc w:val="both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6015C7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0590CD6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783C494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BC9C28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3B323001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TEMPERATURE ON RESISTANCE, TYPES, COLOR CODING</w:t>
            </w:r>
          </w:p>
        </w:tc>
        <w:tc>
          <w:tcPr>
            <w:tcW w:w="1275" w:type="dxa"/>
            <w:vMerge w:val="continue"/>
          </w:tcPr>
          <w:p w14:paraId="12B400D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2A6B709F">
            <w:pPr>
              <w:tabs>
                <w:tab w:val="left" w:pos="1115"/>
              </w:tabs>
              <w:spacing w:after="0" w:line="264" w:lineRule="auto"/>
              <w:jc w:val="both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6B4FD4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6F17234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16BCE3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5A6441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2439F9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1016" w:type="dxa"/>
          </w:tcPr>
          <w:p w14:paraId="012F54C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1553C0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1F754FB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RATING, HEATING EFFECT</w:t>
            </w:r>
          </w:p>
        </w:tc>
        <w:tc>
          <w:tcPr>
            <w:tcW w:w="1275" w:type="dxa"/>
            <w:vMerge w:val="restart"/>
          </w:tcPr>
          <w:p w14:paraId="1857E64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EE02A1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B94133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</w:p>
          <w:p w14:paraId="11874A42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274EBDDB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E1/E2</w:t>
            </w:r>
          </w:p>
          <w:p w14:paraId="5D5C878E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restart"/>
          </w:tcPr>
          <w:p w14:paraId="65ABF451">
            <w:pPr>
              <w:tabs>
                <w:tab w:val="left" w:pos="1203"/>
                <w:tab w:val="left" w:pos="1204"/>
              </w:tabs>
              <w:spacing w:before="69"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19"/>
                <w:lang w:bidi="hi-IN"/>
              </w:rPr>
            </w:pPr>
            <w:r>
              <w:rPr>
                <w:rFonts w:ascii="Arial" w:hAnsi="Arial" w:eastAsia="Arial" w:cs="Times New Roman"/>
                <w:color w:val="000000"/>
                <w:sz w:val="24"/>
                <w:szCs w:val="19"/>
                <w:lang w:bidi="hi-IN"/>
              </w:rPr>
              <w:t>3. Oberserve of change in resistance of a bulb in hot and cold condition.</w:t>
            </w:r>
          </w:p>
        </w:tc>
      </w:tr>
      <w:tr w14:paraId="1657A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5ECBDAF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03E769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2578CF7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33C51325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CAPACITORS</w:t>
            </w:r>
          </w:p>
        </w:tc>
        <w:tc>
          <w:tcPr>
            <w:tcW w:w="1275" w:type="dxa"/>
            <w:vMerge w:val="continue"/>
          </w:tcPr>
          <w:p w14:paraId="423B3A5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0DA35EF2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658F96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817" w:type="dxa"/>
            <w:vMerge w:val="continue"/>
          </w:tcPr>
          <w:p w14:paraId="2A4EDED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54B4F31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FAE70D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0563C11B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bidi="hi-IN"/>
              </w:rPr>
              <w:t>CAPACITANCE IN PARALLEL PLATE, GROUPING</w:t>
            </w:r>
          </w:p>
        </w:tc>
        <w:tc>
          <w:tcPr>
            <w:tcW w:w="1275" w:type="dxa"/>
            <w:vMerge w:val="continue"/>
          </w:tcPr>
          <w:p w14:paraId="53D16D36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022D7B41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4E6D76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76C5E8C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D17F23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2517A71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18CCD0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CC1FE8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94F017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4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56480EC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2252DB9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1BBDC6E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ENERGY STORE IN CAPACITORS</w:t>
            </w:r>
          </w:p>
        </w:tc>
        <w:tc>
          <w:tcPr>
            <w:tcW w:w="1275" w:type="dxa"/>
            <w:vMerge w:val="restart"/>
          </w:tcPr>
          <w:p w14:paraId="7D17C36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248C7F65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2E7F10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restart"/>
          </w:tcPr>
          <w:p w14:paraId="097BDACE">
            <w:pPr>
              <w:tabs>
                <w:tab w:val="left" w:pos="1203"/>
                <w:tab w:val="left" w:pos="1204"/>
              </w:tabs>
              <w:spacing w:before="74" w:after="0" w:line="300" w:lineRule="auto"/>
              <w:ind w:right="512"/>
              <w:rPr>
                <w:rFonts w:ascii="Times New Roman" w:hAnsi="Times New Roman" w:cs="Times New Roman" w:eastAsiaTheme="minorHAnsi"/>
                <w:color w:val="000000"/>
                <w:sz w:val="24"/>
                <w:szCs w:val="18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18"/>
                <w:lang w:bidi="hi-IN"/>
              </w:rPr>
              <w:t>4. To charge and discharge a capacitor and to show the graph on CRO.</w:t>
            </w:r>
          </w:p>
        </w:tc>
      </w:tr>
      <w:tr w14:paraId="0BF86F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13513DB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0328043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E0FD28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75E49F5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REVISION-1</w:t>
            </w:r>
          </w:p>
        </w:tc>
        <w:tc>
          <w:tcPr>
            <w:tcW w:w="1275" w:type="dxa"/>
            <w:vMerge w:val="continue"/>
          </w:tcPr>
          <w:p w14:paraId="7E94DC2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14D298F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27B51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817" w:type="dxa"/>
            <w:vMerge w:val="continue"/>
          </w:tcPr>
          <w:p w14:paraId="3B0A683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7601453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A2BE9D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18C7BB4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INTRO TO DC CIRCUITS</w:t>
            </w:r>
          </w:p>
        </w:tc>
        <w:tc>
          <w:tcPr>
            <w:tcW w:w="1275" w:type="dxa"/>
            <w:vMerge w:val="continue"/>
          </w:tcPr>
          <w:p w14:paraId="55279771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20A41DE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19"/>
                <w:lang w:bidi="hi-IN"/>
              </w:rPr>
            </w:pPr>
          </w:p>
        </w:tc>
      </w:tr>
      <w:tr w14:paraId="10B148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2272B75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B66D59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868253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95838E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FD8047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5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406A63F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1A7482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11A840D4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 xml:space="preserve">OHMS LAW </w:t>
            </w:r>
          </w:p>
        </w:tc>
        <w:tc>
          <w:tcPr>
            <w:tcW w:w="1275" w:type="dxa"/>
            <w:vMerge w:val="restart"/>
          </w:tcPr>
          <w:p w14:paraId="324BA2F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F9BB73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D6601ED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5</w:t>
            </w:r>
          </w:p>
        </w:tc>
        <w:tc>
          <w:tcPr>
            <w:tcW w:w="3231" w:type="dxa"/>
            <w:vMerge w:val="restart"/>
          </w:tcPr>
          <w:p w14:paraId="5FCDC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5. Verification of laws of capacitors in series and parallel.</w:t>
            </w:r>
          </w:p>
          <w:p w14:paraId="0AC8C1F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050D3D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7D4641A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2296B1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BB20EA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188592FD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TYPES OF DC CIRCUIT</w:t>
            </w:r>
          </w:p>
        </w:tc>
        <w:tc>
          <w:tcPr>
            <w:tcW w:w="1275" w:type="dxa"/>
            <w:vMerge w:val="continue"/>
          </w:tcPr>
          <w:p w14:paraId="4EE5A03E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2949562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0"/>
                <w:szCs w:val="20"/>
                <w:lang w:bidi="hi-IN"/>
              </w:rPr>
            </w:pPr>
          </w:p>
        </w:tc>
      </w:tr>
      <w:tr w14:paraId="07FCE5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17" w:type="dxa"/>
            <w:vMerge w:val="continue"/>
          </w:tcPr>
          <w:p w14:paraId="46E579D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54C9D83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41B21C0A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CONCEPT OF VOLTAGE  AND CURRENT SOURCE</w:t>
            </w:r>
          </w:p>
        </w:tc>
        <w:tc>
          <w:tcPr>
            <w:tcW w:w="1275" w:type="dxa"/>
            <w:vMerge w:val="continue"/>
          </w:tcPr>
          <w:p w14:paraId="4C864F5D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24BD6685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3EF7F9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644194A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6F317A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2EC8D6F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D37F63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6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354710C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451A00E4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WHEATSTONE BRIDGE</w:t>
            </w:r>
          </w:p>
        </w:tc>
        <w:tc>
          <w:tcPr>
            <w:tcW w:w="1275" w:type="dxa"/>
            <w:vMerge w:val="restart"/>
          </w:tcPr>
          <w:p w14:paraId="009A7C7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F8F38F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2D05C8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6</w:t>
            </w:r>
          </w:p>
        </w:tc>
        <w:tc>
          <w:tcPr>
            <w:tcW w:w="3231" w:type="dxa"/>
            <w:vMerge w:val="restart"/>
          </w:tcPr>
          <w:p w14:paraId="16180151">
            <w:pPr>
              <w:tabs>
                <w:tab w:val="left" w:pos="1060"/>
              </w:tabs>
              <w:spacing w:after="0" w:line="0" w:lineRule="atLeast"/>
              <w:rPr>
                <w:rFonts w:ascii="Times New Roman" w:hAnsi="Times New Roman" w:cs="Times New Roman" w:eastAsiaTheme="minorHAnsi"/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Cs/>
                <w:color w:val="000000"/>
                <w:sz w:val="20"/>
                <w:szCs w:val="20"/>
                <w:lang w:bidi="hi-IN"/>
              </w:rPr>
              <w:t>6</w:t>
            </w:r>
            <w:r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  <w:t>. To verify ohms law by drawing a graph between voltage and current.</w:t>
            </w:r>
          </w:p>
        </w:tc>
      </w:tr>
      <w:tr w14:paraId="270060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17" w:type="dxa"/>
            <w:vMerge w:val="continue"/>
          </w:tcPr>
          <w:p w14:paraId="2FEE21C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79CFA24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573E983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KVL AND KCL</w:t>
            </w:r>
          </w:p>
        </w:tc>
        <w:tc>
          <w:tcPr>
            <w:tcW w:w="1275" w:type="dxa"/>
            <w:vMerge w:val="continue"/>
          </w:tcPr>
          <w:p w14:paraId="3C8F434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27366800">
            <w:pPr>
              <w:tabs>
                <w:tab w:val="left" w:pos="1060"/>
              </w:tabs>
              <w:spacing w:after="0" w:line="0" w:lineRule="atLeast"/>
              <w:rPr>
                <w:rFonts w:ascii="Times New Roman" w:hAnsi="Times New Roman" w:cs="Times New Roman" w:eastAsiaTheme="minorHAnsi"/>
                <w:b/>
                <w:bCs/>
                <w:color w:val="000000"/>
                <w:sz w:val="19"/>
                <w:szCs w:val="19"/>
                <w:lang w:bidi="hi-IN"/>
              </w:rPr>
            </w:pPr>
          </w:p>
        </w:tc>
      </w:tr>
      <w:tr w14:paraId="6017E9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17" w:type="dxa"/>
            <w:vMerge w:val="continue"/>
          </w:tcPr>
          <w:p w14:paraId="6D5093D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4908690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14A07EE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STAR- DELTA CONNECTION</w:t>
            </w:r>
          </w:p>
        </w:tc>
        <w:tc>
          <w:tcPr>
            <w:tcW w:w="1275" w:type="dxa"/>
            <w:vMerge w:val="continue"/>
          </w:tcPr>
          <w:p w14:paraId="50E5FD04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6A3A72EC">
            <w:pPr>
              <w:tabs>
                <w:tab w:val="left" w:pos="1060"/>
              </w:tabs>
              <w:spacing w:after="0" w:line="0" w:lineRule="atLeast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14:paraId="71E3CE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04FAE3F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2571C5A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1FD599E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B6F72D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09EC1A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7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3B9CE6B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7221DF16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REVISION-2</w:t>
            </w:r>
          </w:p>
          <w:p w14:paraId="7AE0AA02">
            <w:pPr>
              <w:spacing w:after="0" w:line="240" w:lineRule="auto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vMerge w:val="restart"/>
          </w:tcPr>
          <w:p w14:paraId="01FA01C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7</w:t>
            </w:r>
          </w:p>
        </w:tc>
        <w:tc>
          <w:tcPr>
            <w:tcW w:w="3231" w:type="dxa"/>
            <w:vMerge w:val="restart"/>
          </w:tcPr>
          <w:p w14:paraId="2F3A751B">
            <w:pPr>
              <w:tabs>
                <w:tab w:val="left" w:pos="1060"/>
              </w:tabs>
              <w:spacing w:after="0" w:line="0" w:lineRule="atLeast"/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  <w:t>7. Verification KCL in DC circuit.</w:t>
            </w:r>
          </w:p>
        </w:tc>
      </w:tr>
      <w:tr w14:paraId="031A5D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0EE3FD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543B1E7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184FF557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INTRO TO ELECTROSTATIC</w:t>
            </w:r>
          </w:p>
        </w:tc>
        <w:tc>
          <w:tcPr>
            <w:tcW w:w="1275" w:type="dxa"/>
            <w:vMerge w:val="continue"/>
          </w:tcPr>
          <w:p w14:paraId="7867CA0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698AC034">
            <w:pPr>
              <w:tabs>
                <w:tab w:val="left" w:pos="1060"/>
              </w:tabs>
              <w:spacing w:after="0" w:line="0" w:lineRule="atLeast"/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14:paraId="47D650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220398C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0B62E28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5FBBD27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COULOMB'S LAW</w:t>
            </w:r>
          </w:p>
        </w:tc>
        <w:tc>
          <w:tcPr>
            <w:tcW w:w="1275" w:type="dxa"/>
            <w:vMerge w:val="continue"/>
          </w:tcPr>
          <w:p w14:paraId="5C407A3F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613A2EBF">
            <w:pPr>
              <w:tabs>
                <w:tab w:val="left" w:pos="1060"/>
              </w:tabs>
              <w:spacing w:after="0" w:line="0" w:lineRule="atLeast"/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14:paraId="7F1600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21A6240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761928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8A7B45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DCA351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36C89A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5A5D2B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8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4E24774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356F692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ELECTROMAGNETISM, MAGNETIC EFFECT</w:t>
            </w:r>
          </w:p>
        </w:tc>
        <w:tc>
          <w:tcPr>
            <w:tcW w:w="1275" w:type="dxa"/>
            <w:vMerge w:val="restart"/>
          </w:tcPr>
          <w:p w14:paraId="6B6B498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DC7A638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7C8E36E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8</w:t>
            </w:r>
          </w:p>
        </w:tc>
        <w:tc>
          <w:tcPr>
            <w:tcW w:w="3231" w:type="dxa"/>
            <w:vMerge w:val="restart"/>
          </w:tcPr>
          <w:p w14:paraId="16181C55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 xml:space="preserve">8. </w:t>
            </w:r>
            <w:r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  <w:t>Verification KVL in DC circuit.</w:t>
            </w:r>
          </w:p>
        </w:tc>
      </w:tr>
      <w:tr w14:paraId="0C3FA2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3CBE6A3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455AA42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533C4179">
            <w:pPr>
              <w:spacing w:after="0" w:line="240" w:lineRule="auto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DIRECTION, RHL AND CORK SCREW RULE</w:t>
            </w:r>
          </w:p>
        </w:tc>
        <w:tc>
          <w:tcPr>
            <w:tcW w:w="1275" w:type="dxa"/>
            <w:vMerge w:val="continue"/>
          </w:tcPr>
          <w:p w14:paraId="5375695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3A403218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14:paraId="38AFC3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55E2FDE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178956F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29CE48EC">
            <w:pPr>
              <w:spacing w:after="0" w:line="240" w:lineRule="auto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CIRCULAR COIL, SOLENOID</w:t>
            </w:r>
          </w:p>
        </w:tc>
        <w:tc>
          <w:tcPr>
            <w:tcW w:w="1275" w:type="dxa"/>
            <w:vMerge w:val="continue"/>
          </w:tcPr>
          <w:p w14:paraId="4548404F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450A43C1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</w:tr>
      <w:tr w14:paraId="0E8360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2C81A7A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E65DCD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E9A9B5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2896A4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9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7BB59A3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61A366F6">
            <w:pPr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CONDUCTORS IN MAGNETIC FIELD</w:t>
            </w:r>
          </w:p>
        </w:tc>
        <w:tc>
          <w:tcPr>
            <w:tcW w:w="1275" w:type="dxa"/>
            <w:vMerge w:val="restart"/>
          </w:tcPr>
          <w:p w14:paraId="765CE43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2C8F97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18D2755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9</w:t>
            </w:r>
          </w:p>
          <w:p w14:paraId="2D4EFF0E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restart"/>
          </w:tcPr>
          <w:p w14:paraId="46D85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9. Measurement of current and voltage in series resistive circuit.</w:t>
            </w:r>
          </w:p>
          <w:p w14:paraId="207A256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2D5D56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091D0B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3C79B7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20936510">
            <w:pPr>
              <w:spacing w:after="0" w:line="240" w:lineRule="auto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FORCE, MMF,FLUX DENSITY, RELUCTANCE</w:t>
            </w:r>
          </w:p>
        </w:tc>
        <w:tc>
          <w:tcPr>
            <w:tcW w:w="1275" w:type="dxa"/>
            <w:vMerge w:val="continue"/>
          </w:tcPr>
          <w:p w14:paraId="08AE05E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3FD7E04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0576DB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17" w:type="dxa"/>
            <w:vMerge w:val="continue"/>
          </w:tcPr>
          <w:p w14:paraId="64EE5F5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AFC53C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1FBE0E5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Cs/>
                <w:color w:val="000000"/>
                <w:sz w:val="24"/>
                <w:szCs w:val="24"/>
                <w:lang w:bidi="hi-IN"/>
              </w:rPr>
              <w:t>PERMEABILITY, FIELD INTENSITY, RELATION</w:t>
            </w:r>
          </w:p>
        </w:tc>
        <w:tc>
          <w:tcPr>
            <w:tcW w:w="1275" w:type="dxa"/>
            <w:vMerge w:val="continue"/>
          </w:tcPr>
          <w:p w14:paraId="744B534C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63A379F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4FC97A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065691C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38D702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503BA6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527F1D8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0E4C95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10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3CB7CD4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31A89A0A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REVISION-3</w:t>
            </w:r>
          </w:p>
        </w:tc>
        <w:tc>
          <w:tcPr>
            <w:tcW w:w="1275" w:type="dxa"/>
            <w:vMerge w:val="restart"/>
          </w:tcPr>
          <w:p w14:paraId="26FAAFE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9397F0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4A7C3D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10</w:t>
            </w:r>
          </w:p>
        </w:tc>
        <w:tc>
          <w:tcPr>
            <w:tcW w:w="3231" w:type="dxa"/>
            <w:vMerge w:val="restart"/>
          </w:tcPr>
          <w:p w14:paraId="327052DF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18"/>
                <w:szCs w:val="18"/>
                <w:lang w:bidi="hi-IN"/>
              </w:rPr>
              <w:t xml:space="preserve">10. </w:t>
            </w: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Measurement of current and voltage in parallel resistive circuit.</w:t>
            </w:r>
          </w:p>
        </w:tc>
      </w:tr>
      <w:tr w14:paraId="599693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D4B468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2213FE6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51DCF9EF">
            <w:pPr>
              <w:spacing w:after="0" w:line="240" w:lineRule="auto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 xml:space="preserve">ELECTROMAGNETIC INDUCTION </w:t>
            </w:r>
          </w:p>
        </w:tc>
        <w:tc>
          <w:tcPr>
            <w:tcW w:w="1275" w:type="dxa"/>
            <w:vMerge w:val="continue"/>
          </w:tcPr>
          <w:p w14:paraId="4A095CF1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4C0E426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00A116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1EEE544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475C9A3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1733C120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SERIES AND PARALLEL MAGNETIC CIRCUIT</w:t>
            </w:r>
          </w:p>
        </w:tc>
        <w:tc>
          <w:tcPr>
            <w:tcW w:w="1275" w:type="dxa"/>
            <w:vMerge w:val="continue"/>
          </w:tcPr>
          <w:p w14:paraId="6CAB7C2A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071F18D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0621BF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0EF5E96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7CD6DBA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56A34E2D">
            <w:pPr>
              <w:spacing w:after="0" w:line="240" w:lineRule="auto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MAGNETIC CURVE</w:t>
            </w:r>
          </w:p>
        </w:tc>
        <w:tc>
          <w:tcPr>
            <w:tcW w:w="1275" w:type="dxa"/>
            <w:vMerge w:val="restart"/>
          </w:tcPr>
          <w:p w14:paraId="2109EC8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121AC02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A36768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64003B8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1" w:type="dxa"/>
            <w:vMerge w:val="restart"/>
          </w:tcPr>
          <w:p w14:paraId="07603AB0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11. To find the ratio of inductance of a coil having air-core and iron core respectively.</w:t>
            </w:r>
          </w:p>
        </w:tc>
      </w:tr>
      <w:tr w14:paraId="1C935A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5AF86D2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726BD5D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5B8B744B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HYSTERESIS LOSS</w:t>
            </w:r>
          </w:p>
          <w:p w14:paraId="1C7C46D6">
            <w:pPr>
              <w:spacing w:after="0" w:line="240" w:lineRule="auto"/>
              <w:rPr>
                <w:rFonts w:ascii="Arial" w:hAnsi="Arial" w:eastAsia="Arial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275" w:type="dxa"/>
            <w:vMerge w:val="continue"/>
          </w:tcPr>
          <w:p w14:paraId="4BEE4D8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43D9C68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76298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7364FCA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1878433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0B2BA8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FARADAY'S LAW OF EMI</w:t>
            </w:r>
          </w:p>
        </w:tc>
        <w:tc>
          <w:tcPr>
            <w:tcW w:w="1275" w:type="dxa"/>
          </w:tcPr>
          <w:p w14:paraId="3D66211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B889FA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0352C05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1" w:type="dxa"/>
          </w:tcPr>
          <w:p w14:paraId="152A2F5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34AA0E9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4789E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639579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7B7917D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1179CD5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0676CE9A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LENZ'S LAW AND FLEMING'S RHL</w:t>
            </w:r>
          </w:p>
        </w:tc>
        <w:tc>
          <w:tcPr>
            <w:tcW w:w="1275" w:type="dxa"/>
            <w:vMerge w:val="restart"/>
          </w:tcPr>
          <w:p w14:paraId="768AD41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4042325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300EB82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2D2D805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1" w:type="dxa"/>
            <w:vMerge w:val="restart"/>
          </w:tcPr>
          <w:p w14:paraId="52AE96B0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12. Verification of Faradays law of electromagnetic induction.</w:t>
            </w:r>
          </w:p>
        </w:tc>
      </w:tr>
      <w:tr w14:paraId="03A8B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17" w:type="dxa"/>
            <w:vMerge w:val="continue"/>
          </w:tcPr>
          <w:p w14:paraId="57FDCF3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26F57FC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19ABC01A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SELF INDUCTION AND MUTUAL INDUCTION</w:t>
            </w:r>
          </w:p>
        </w:tc>
        <w:tc>
          <w:tcPr>
            <w:tcW w:w="1275" w:type="dxa"/>
            <w:vMerge w:val="continue"/>
          </w:tcPr>
          <w:p w14:paraId="221BB47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5FCE05A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327A5F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0F08AFB4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094DD3A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693291D4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ENERGY STORED IN INDUCTOR</w:t>
            </w:r>
          </w:p>
        </w:tc>
        <w:tc>
          <w:tcPr>
            <w:tcW w:w="1275" w:type="dxa"/>
          </w:tcPr>
          <w:p w14:paraId="3A08AC3B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  <w:p w14:paraId="781F6E9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</w:tcPr>
          <w:p w14:paraId="3B232FE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7EDFACAF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42ADEB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16BEF7E5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798B56E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1F44A9DC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REVISION-4</w:t>
            </w:r>
          </w:p>
        </w:tc>
        <w:tc>
          <w:tcPr>
            <w:tcW w:w="1275" w:type="dxa"/>
            <w:vMerge w:val="restart"/>
          </w:tcPr>
          <w:p w14:paraId="756B1196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restart"/>
          </w:tcPr>
          <w:p w14:paraId="43CD97CA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13. To obtain BH curve of a magnetic material.</w:t>
            </w:r>
          </w:p>
          <w:p w14:paraId="3882B468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34BBB4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0A978CFA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1C4C964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46E384FB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INTRODUCTION OF BATTERY</w:t>
            </w:r>
          </w:p>
        </w:tc>
        <w:tc>
          <w:tcPr>
            <w:tcW w:w="1275" w:type="dxa"/>
            <w:vMerge w:val="continue"/>
          </w:tcPr>
          <w:p w14:paraId="37DB802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6DEB060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798849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14BEBA1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323F8AD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32235F7B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ELECTROLYSIS, FARADYA'S LAW</w:t>
            </w:r>
          </w:p>
        </w:tc>
        <w:tc>
          <w:tcPr>
            <w:tcW w:w="1275" w:type="dxa"/>
          </w:tcPr>
          <w:p w14:paraId="086AE91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</w:tcPr>
          <w:p w14:paraId="6107B05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0C5EAB8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4B43D83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1BCA45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3C98CF59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14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70A443B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1F104BE6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bidi="hi-IN"/>
              </w:rPr>
              <w:t xml:space="preserve">CONCEPT OF CELL </w:t>
            </w:r>
          </w:p>
        </w:tc>
        <w:tc>
          <w:tcPr>
            <w:tcW w:w="1275" w:type="dxa"/>
            <w:vMerge w:val="restart"/>
          </w:tcPr>
          <w:p w14:paraId="31DA0C9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restart"/>
          </w:tcPr>
          <w:p w14:paraId="752BA9E7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14. Demonstration of parts of a battery and find the specific gravity of a battery.</w:t>
            </w:r>
          </w:p>
        </w:tc>
      </w:tr>
      <w:tr w14:paraId="5C35E2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8E91F01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B36B2B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5D529DAA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 xml:space="preserve">CONCEPT OF BATTERY </w:t>
            </w:r>
          </w:p>
        </w:tc>
        <w:tc>
          <w:tcPr>
            <w:tcW w:w="1275" w:type="dxa"/>
            <w:vMerge w:val="continue"/>
          </w:tcPr>
          <w:p w14:paraId="5F4BF1F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12D13F2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18D6EA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17" w:type="dxa"/>
            <w:vMerge w:val="continue"/>
          </w:tcPr>
          <w:p w14:paraId="52EA8F4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498B28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36B620BA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CHARGING  METHODS</w:t>
            </w:r>
          </w:p>
        </w:tc>
        <w:tc>
          <w:tcPr>
            <w:tcW w:w="1275" w:type="dxa"/>
          </w:tcPr>
          <w:p w14:paraId="7B0957D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</w:tcPr>
          <w:p w14:paraId="6A48EA6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617B776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  <w:p w14:paraId="5958421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454AA3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</w:tcPr>
          <w:p w14:paraId="29C400D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15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th</w:t>
            </w:r>
          </w:p>
        </w:tc>
        <w:tc>
          <w:tcPr>
            <w:tcW w:w="1016" w:type="dxa"/>
          </w:tcPr>
          <w:p w14:paraId="2735FB0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st</w:t>
            </w:r>
          </w:p>
        </w:tc>
        <w:tc>
          <w:tcPr>
            <w:tcW w:w="3237" w:type="dxa"/>
          </w:tcPr>
          <w:p w14:paraId="28813A44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CARE AND MAINTENANCE AND DISPOSAL OF BATTERY</w:t>
            </w:r>
          </w:p>
        </w:tc>
        <w:tc>
          <w:tcPr>
            <w:tcW w:w="1275" w:type="dxa"/>
            <w:vMerge w:val="restart"/>
          </w:tcPr>
          <w:p w14:paraId="3ABE1B6B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restart"/>
          </w:tcPr>
          <w:p w14:paraId="487AFDDC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  <w:t>15. Demonstration of charging and discharging of a battery.</w:t>
            </w:r>
          </w:p>
        </w:tc>
      </w:tr>
      <w:tr w14:paraId="741313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2CE6EC90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668E8AC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nd</w:t>
            </w:r>
          </w:p>
        </w:tc>
        <w:tc>
          <w:tcPr>
            <w:tcW w:w="3237" w:type="dxa"/>
          </w:tcPr>
          <w:p w14:paraId="12428885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19"/>
                <w:szCs w:val="19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19"/>
                <w:szCs w:val="19"/>
                <w:lang w:bidi="hi-IN"/>
              </w:rPr>
              <w:t xml:space="preserve">REVISION </w:t>
            </w:r>
          </w:p>
        </w:tc>
        <w:tc>
          <w:tcPr>
            <w:tcW w:w="1275" w:type="dxa"/>
            <w:vMerge w:val="continue"/>
          </w:tcPr>
          <w:p w14:paraId="3637199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  <w:vMerge w:val="continue"/>
          </w:tcPr>
          <w:p w14:paraId="19EBDE4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  <w:tr w14:paraId="5122CE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179A052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6" w:type="dxa"/>
          </w:tcPr>
          <w:p w14:paraId="15AC442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  <w:t>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vertAlign w:val="superscript"/>
                <w:lang w:bidi="hi-IN"/>
              </w:rPr>
              <w:t>rd</w:t>
            </w:r>
          </w:p>
        </w:tc>
        <w:tc>
          <w:tcPr>
            <w:tcW w:w="3237" w:type="dxa"/>
          </w:tcPr>
          <w:p w14:paraId="00EA651B">
            <w:pPr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sz w:val="19"/>
                <w:szCs w:val="19"/>
                <w:lang w:bidi="hi-IN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sz w:val="19"/>
                <w:szCs w:val="19"/>
                <w:lang w:bidi="hi-IN"/>
              </w:rPr>
              <w:t xml:space="preserve">REVISION </w:t>
            </w:r>
          </w:p>
        </w:tc>
        <w:tc>
          <w:tcPr>
            <w:tcW w:w="1275" w:type="dxa"/>
          </w:tcPr>
          <w:p w14:paraId="1BDB966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3231" w:type="dxa"/>
          </w:tcPr>
          <w:p w14:paraId="3F43011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  <w:lang w:bidi="hi-IN"/>
              </w:rPr>
            </w:pPr>
          </w:p>
        </w:tc>
      </w:tr>
    </w:tbl>
    <w:p w14:paraId="68D9F56C">
      <w:pPr>
        <w:rPr>
          <w:b/>
          <w:bCs/>
          <w:sz w:val="24"/>
          <w:szCs w:val="24"/>
        </w:rPr>
      </w:pPr>
    </w:p>
    <w:p w14:paraId="5F08B7B8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Raavi">
    <w:panose1 w:val="020B0502040204020203"/>
    <w:charset w:val="00"/>
    <w:family w:val="swiss"/>
    <w:pitch w:val="default"/>
    <w:sig w:usb0="00020003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59"/>
    <w:rsid w:val="00005CED"/>
    <w:rsid w:val="00030083"/>
    <w:rsid w:val="00033403"/>
    <w:rsid w:val="0004424A"/>
    <w:rsid w:val="00073B9E"/>
    <w:rsid w:val="00094AAA"/>
    <w:rsid w:val="000C3101"/>
    <w:rsid w:val="000E6701"/>
    <w:rsid w:val="000E7741"/>
    <w:rsid w:val="000F1197"/>
    <w:rsid w:val="000F7D2D"/>
    <w:rsid w:val="00147A99"/>
    <w:rsid w:val="001757BF"/>
    <w:rsid w:val="00183DC7"/>
    <w:rsid w:val="001A4A8E"/>
    <w:rsid w:val="001A70FF"/>
    <w:rsid w:val="001A7EF4"/>
    <w:rsid w:val="001B2D0D"/>
    <w:rsid w:val="001B667F"/>
    <w:rsid w:val="001D1602"/>
    <w:rsid w:val="0020596C"/>
    <w:rsid w:val="00222E2B"/>
    <w:rsid w:val="00224828"/>
    <w:rsid w:val="00242777"/>
    <w:rsid w:val="00250A88"/>
    <w:rsid w:val="00251B33"/>
    <w:rsid w:val="00271086"/>
    <w:rsid w:val="00282B50"/>
    <w:rsid w:val="00296B99"/>
    <w:rsid w:val="002A637E"/>
    <w:rsid w:val="002C7A53"/>
    <w:rsid w:val="00304A8A"/>
    <w:rsid w:val="00333998"/>
    <w:rsid w:val="0038761D"/>
    <w:rsid w:val="00393374"/>
    <w:rsid w:val="003D5358"/>
    <w:rsid w:val="00400BD1"/>
    <w:rsid w:val="004218CC"/>
    <w:rsid w:val="00427EDF"/>
    <w:rsid w:val="004A3B98"/>
    <w:rsid w:val="004A6E81"/>
    <w:rsid w:val="004C7622"/>
    <w:rsid w:val="004D1369"/>
    <w:rsid w:val="004D70A7"/>
    <w:rsid w:val="005546AD"/>
    <w:rsid w:val="00562F9C"/>
    <w:rsid w:val="005712B6"/>
    <w:rsid w:val="00581A71"/>
    <w:rsid w:val="005865BE"/>
    <w:rsid w:val="005A14EF"/>
    <w:rsid w:val="005B3225"/>
    <w:rsid w:val="00613BB4"/>
    <w:rsid w:val="00634002"/>
    <w:rsid w:val="006376EB"/>
    <w:rsid w:val="00675607"/>
    <w:rsid w:val="006A1356"/>
    <w:rsid w:val="006A56FA"/>
    <w:rsid w:val="006B48DE"/>
    <w:rsid w:val="006B73CB"/>
    <w:rsid w:val="006C59E6"/>
    <w:rsid w:val="006C6425"/>
    <w:rsid w:val="00707B69"/>
    <w:rsid w:val="00754DCE"/>
    <w:rsid w:val="00773BC2"/>
    <w:rsid w:val="007A7E70"/>
    <w:rsid w:val="007D21D0"/>
    <w:rsid w:val="007E0389"/>
    <w:rsid w:val="007F394D"/>
    <w:rsid w:val="00837267"/>
    <w:rsid w:val="008A7C42"/>
    <w:rsid w:val="0090467B"/>
    <w:rsid w:val="00914DDA"/>
    <w:rsid w:val="009961D2"/>
    <w:rsid w:val="009C3668"/>
    <w:rsid w:val="00A833AE"/>
    <w:rsid w:val="00AA175C"/>
    <w:rsid w:val="00AB6239"/>
    <w:rsid w:val="00AF1364"/>
    <w:rsid w:val="00AF674E"/>
    <w:rsid w:val="00B153C4"/>
    <w:rsid w:val="00B24101"/>
    <w:rsid w:val="00B648A1"/>
    <w:rsid w:val="00B751BC"/>
    <w:rsid w:val="00B81C97"/>
    <w:rsid w:val="00BB4AE1"/>
    <w:rsid w:val="00BB5CF3"/>
    <w:rsid w:val="00BE50DE"/>
    <w:rsid w:val="00C55F79"/>
    <w:rsid w:val="00CC7E5A"/>
    <w:rsid w:val="00CF12C3"/>
    <w:rsid w:val="00CF32F7"/>
    <w:rsid w:val="00D42DF3"/>
    <w:rsid w:val="00D47A4A"/>
    <w:rsid w:val="00D51BA4"/>
    <w:rsid w:val="00D870B5"/>
    <w:rsid w:val="00DD0AC3"/>
    <w:rsid w:val="00DF518C"/>
    <w:rsid w:val="00E12E2D"/>
    <w:rsid w:val="00E209AE"/>
    <w:rsid w:val="00E27B78"/>
    <w:rsid w:val="00E55767"/>
    <w:rsid w:val="00E76E66"/>
    <w:rsid w:val="00E813A9"/>
    <w:rsid w:val="00ED35F6"/>
    <w:rsid w:val="00EE46ED"/>
    <w:rsid w:val="00F03459"/>
    <w:rsid w:val="00F1036E"/>
    <w:rsid w:val="00F966C9"/>
    <w:rsid w:val="00FA2864"/>
    <w:rsid w:val="00FA394B"/>
    <w:rsid w:val="00FB5033"/>
    <w:rsid w:val="273B3F3B"/>
    <w:rsid w:val="419574F0"/>
    <w:rsid w:val="576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5"/>
    <w:basedOn w:val="1"/>
    <w:link w:val="7"/>
    <w:qFormat/>
    <w:uiPriority w:val="1"/>
    <w:pPr>
      <w:widowControl w:val="0"/>
      <w:autoSpaceDE w:val="0"/>
      <w:autoSpaceDN w:val="0"/>
      <w:spacing w:after="0" w:line="240" w:lineRule="auto"/>
      <w:ind w:left="527"/>
      <w:outlineLvl w:val="4"/>
    </w:pPr>
    <w:rPr>
      <w:rFonts w:ascii="Times New Roman" w:hAnsi="Times New Roman" w:eastAsia="Times New Roman" w:cs="Times New Roman"/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table" w:styleId="6">
    <w:name w:val="Table Grid"/>
    <w:basedOn w:val="4"/>
    <w:uiPriority w:val="59"/>
    <w:pPr>
      <w:spacing w:after="0" w:line="240" w:lineRule="auto"/>
    </w:pPr>
    <w:rPr>
      <w:rFonts w:ascii="Times New Roman" w:hAnsi="Times New Roman" w:cs="Times New Roman" w:eastAsiaTheme="minorHAnsi"/>
      <w:color w:val="000000"/>
      <w:sz w:val="18"/>
      <w:szCs w:val="18"/>
      <w:lang w:bidi="hi-I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5 Char"/>
    <w:basedOn w:val="3"/>
    <w:link w:val="2"/>
    <w:uiPriority w:val="1"/>
    <w:rPr>
      <w:rFonts w:ascii="Times New Roman" w:hAnsi="Times New Roman" w:eastAsia="Times New Roman" w:cs="Times New Roman"/>
      <w:b/>
      <w:bCs/>
    </w:rPr>
  </w:style>
  <w:style w:type="paragraph" w:styleId="8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204" w:hanging="677"/>
    </w:pPr>
    <w:rPr>
      <w:rFonts w:ascii="Times New Roman" w:hAnsi="Times New Roman" w:eastAsia="Times New Roman" w:cs="Times New Roman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0">
    <w:name w:val="Body Text Char"/>
    <w:basedOn w:val="3"/>
    <w:link w:val="5"/>
    <w:uiPriority w:val="1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Words>465</Words>
  <Characters>2652</Characters>
  <Lines>22</Lines>
  <Paragraphs>6</Paragraphs>
  <TotalTime>42</TotalTime>
  <ScaleCrop>false</ScaleCrop>
  <LinksUpToDate>false</LinksUpToDate>
  <CharactersWithSpaces>3111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2024-08-23T05:30:00Z</dcterms:created>
  <dc:creator>Psharma</dc:creator>
  <cp:lastModifiedBy>Archu Rana</cp:lastModifiedBy>
  <cp:lastPrinted>2025-08-13T09:32:00Z</cp:lastPrinted>
  <dcterms:modified xsi:type="dcterms:W3CDTF">2026-08-03T10:42:09Z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C22A271D575F4B12819EFF664D0D773F_13</vt:lpwstr>
  </property>
</Properties>
</file>